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B1" w:rsidRPr="006B41D6" w:rsidRDefault="002A31B1" w:rsidP="002A31B1">
      <w:pPr>
        <w:jc w:val="center"/>
        <w:rPr>
          <w:b/>
          <w:sz w:val="28"/>
          <w:szCs w:val="28"/>
          <w:lang w:val="uk-UA"/>
        </w:rPr>
      </w:pPr>
      <w:r w:rsidRPr="006B41D6">
        <w:rPr>
          <w:b/>
          <w:sz w:val="28"/>
          <w:szCs w:val="28"/>
          <w:lang w:val="uk-UA"/>
        </w:rPr>
        <w:t>Проєкт звіту про виконання</w:t>
      </w:r>
      <w:r w:rsidR="00362CC7" w:rsidRPr="006B41D6">
        <w:rPr>
          <w:b/>
          <w:sz w:val="28"/>
          <w:szCs w:val="28"/>
          <w:lang w:val="uk-UA"/>
        </w:rPr>
        <w:t xml:space="preserve"> у 2022 </w:t>
      </w:r>
      <w:r w:rsidRPr="006B41D6">
        <w:rPr>
          <w:b/>
          <w:sz w:val="28"/>
          <w:szCs w:val="28"/>
          <w:lang w:val="uk-UA"/>
        </w:rPr>
        <w:t xml:space="preserve">році Обласної цільової </w:t>
      </w:r>
      <w:r w:rsidR="006E0C1F">
        <w:rPr>
          <w:b/>
          <w:sz w:val="28"/>
          <w:szCs w:val="28"/>
          <w:lang w:val="uk-UA"/>
        </w:rPr>
        <w:br/>
      </w:r>
      <w:r w:rsidRPr="006B41D6">
        <w:rPr>
          <w:b/>
          <w:sz w:val="28"/>
          <w:szCs w:val="28"/>
          <w:lang w:val="uk-UA"/>
        </w:rPr>
        <w:t>довгострокової програми «</w:t>
      </w:r>
      <w:proofErr w:type="spellStart"/>
      <w:r w:rsidRPr="006B41D6">
        <w:rPr>
          <w:b/>
          <w:sz w:val="28"/>
          <w:szCs w:val="28"/>
          <w:lang w:val="uk-UA"/>
        </w:rPr>
        <w:t>Мистецькаосвіта</w:t>
      </w:r>
      <w:proofErr w:type="spellEnd"/>
      <w:r w:rsidRPr="006B41D6">
        <w:rPr>
          <w:b/>
          <w:sz w:val="28"/>
          <w:szCs w:val="28"/>
          <w:lang w:val="uk-UA"/>
        </w:rPr>
        <w:t xml:space="preserve"> Чернігівщини»</w:t>
      </w:r>
      <w:r w:rsidR="00B65972" w:rsidRPr="006B41D6">
        <w:rPr>
          <w:b/>
          <w:sz w:val="28"/>
          <w:szCs w:val="28"/>
          <w:lang w:val="uk-UA"/>
        </w:rPr>
        <w:br/>
      </w:r>
      <w:r w:rsidRPr="006B41D6">
        <w:rPr>
          <w:b/>
          <w:sz w:val="28"/>
          <w:szCs w:val="28"/>
          <w:lang w:val="uk-UA"/>
        </w:rPr>
        <w:t xml:space="preserve"> на 2011-2025 роки</w:t>
      </w:r>
    </w:p>
    <w:p w:rsidR="002A31B1" w:rsidRPr="002A31B1" w:rsidRDefault="002A31B1" w:rsidP="002A31B1">
      <w:pPr>
        <w:jc w:val="center"/>
        <w:rPr>
          <w:b/>
          <w:i/>
          <w:sz w:val="28"/>
          <w:szCs w:val="28"/>
          <w:lang w:val="uk-UA"/>
        </w:rPr>
      </w:pPr>
    </w:p>
    <w:p w:rsidR="0047447E" w:rsidRDefault="002A31B1" w:rsidP="00B65972">
      <w:pPr>
        <w:ind w:firstLine="567"/>
        <w:rPr>
          <w:sz w:val="28"/>
          <w:szCs w:val="28"/>
          <w:lang w:val="uk-UA"/>
        </w:rPr>
      </w:pPr>
      <w:r w:rsidRPr="002A31B1">
        <w:rPr>
          <w:sz w:val="28"/>
          <w:szCs w:val="28"/>
          <w:lang w:val="uk-UA"/>
        </w:rPr>
        <w:t>З метою створення сприятливих умов для розвитку творчого, інтелектуального та духовного потенціалу підростаючого покоління, якісного здобуття мистецької освіти та забезпечення закладів культури кваліфікованими кадрами рішенням Чернігівської обласної ради  (п’ята сес</w:t>
      </w:r>
      <w:r>
        <w:rPr>
          <w:sz w:val="28"/>
          <w:szCs w:val="28"/>
          <w:lang w:val="uk-UA"/>
        </w:rPr>
        <w:t xml:space="preserve">ія шостого скликання) від 30 вересня </w:t>
      </w:r>
      <w:r w:rsidRPr="002A31B1">
        <w:rPr>
          <w:sz w:val="28"/>
          <w:szCs w:val="28"/>
          <w:lang w:val="uk-UA"/>
        </w:rPr>
        <w:t xml:space="preserve">2011 року (зі змінами  від 28 жовтня 2020 року (двадцять п’ята сесія сьомого скликання)) затверджено Обласну цільову довгострокову Програму «Мистецька освіта </w:t>
      </w:r>
      <w:r>
        <w:rPr>
          <w:sz w:val="28"/>
          <w:szCs w:val="28"/>
          <w:lang w:val="uk-UA"/>
        </w:rPr>
        <w:t>Чернігівщини» на 2011</w:t>
      </w:r>
      <w:r w:rsidR="0047447E">
        <w:rPr>
          <w:sz w:val="28"/>
          <w:szCs w:val="28"/>
          <w:lang w:val="uk-UA"/>
        </w:rPr>
        <w:t>-2025 роки (далі - Програма).</w:t>
      </w:r>
    </w:p>
    <w:p w:rsidR="0047447E" w:rsidRDefault="00362CC7" w:rsidP="00B65972">
      <w:pPr>
        <w:ind w:firstLine="567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2022</w:t>
      </w:r>
      <w:r w:rsidR="0047447E">
        <w:rPr>
          <w:sz w:val="28"/>
          <w:szCs w:val="28"/>
          <w:lang w:val="uk-UA"/>
        </w:rPr>
        <w:t xml:space="preserve"> році  на виконання П</w:t>
      </w:r>
      <w:r w:rsidR="0047447E" w:rsidRPr="0047447E">
        <w:rPr>
          <w:sz w:val="28"/>
          <w:szCs w:val="28"/>
          <w:lang w:val="uk-UA"/>
        </w:rPr>
        <w:t xml:space="preserve">рограми </w:t>
      </w:r>
      <w:r w:rsidR="0047447E">
        <w:rPr>
          <w:sz w:val="28"/>
          <w:szCs w:val="28"/>
          <w:lang w:val="uk-UA"/>
        </w:rPr>
        <w:t xml:space="preserve"> використано коштів в сумі  2</w:t>
      </w:r>
      <w:r>
        <w:rPr>
          <w:sz w:val="28"/>
          <w:szCs w:val="28"/>
          <w:lang w:val="uk-UA"/>
        </w:rPr>
        <w:t>1902,510</w:t>
      </w:r>
      <w:r w:rsidR="0047447E" w:rsidRPr="0047447E">
        <w:rPr>
          <w:sz w:val="28"/>
          <w:szCs w:val="28"/>
          <w:lang w:val="uk-UA"/>
        </w:rPr>
        <w:t xml:space="preserve">  тис. грн.</w:t>
      </w:r>
      <w:r>
        <w:rPr>
          <w:sz w:val="28"/>
          <w:szCs w:val="28"/>
          <w:lang w:val="uk-UA"/>
        </w:rPr>
        <w:t xml:space="preserve"> із запланованих 25381,00 тис. грн.</w:t>
      </w:r>
    </w:p>
    <w:p w:rsidR="002A31B1" w:rsidRPr="0047447E" w:rsidRDefault="0047447E" w:rsidP="00C65726">
      <w:pPr>
        <w:ind w:firstLine="567"/>
        <w:rPr>
          <w:sz w:val="28"/>
          <w:szCs w:val="28"/>
          <w:lang w:val="uk-UA"/>
        </w:rPr>
      </w:pPr>
      <w:r w:rsidRPr="0047447E">
        <w:rPr>
          <w:sz w:val="28"/>
          <w:szCs w:val="28"/>
          <w:lang w:val="uk-UA"/>
        </w:rPr>
        <w:t>П</w:t>
      </w:r>
      <w:r w:rsidR="00362CC7">
        <w:rPr>
          <w:sz w:val="28"/>
          <w:szCs w:val="28"/>
          <w:lang w:val="uk-UA"/>
        </w:rPr>
        <w:t>ротягом 2022</w:t>
      </w:r>
      <w:r w:rsidR="002A31B1" w:rsidRPr="0047447E">
        <w:rPr>
          <w:sz w:val="28"/>
          <w:szCs w:val="28"/>
          <w:lang w:val="uk-UA"/>
        </w:rPr>
        <w:t xml:space="preserve"> року мережа початкових спеціалізованих закладів мистецької освіти області нал</w:t>
      </w:r>
      <w:r w:rsidR="00196624">
        <w:rPr>
          <w:sz w:val="28"/>
          <w:szCs w:val="28"/>
          <w:lang w:val="uk-UA"/>
        </w:rPr>
        <w:t>ічувала 3</w:t>
      </w:r>
      <w:bookmarkStart w:id="0" w:name="_GoBack"/>
      <w:bookmarkEnd w:id="0"/>
      <w:r w:rsidR="00196624">
        <w:rPr>
          <w:sz w:val="28"/>
          <w:szCs w:val="28"/>
          <w:lang w:val="uk-UA"/>
        </w:rPr>
        <w:t>9 мистецьких шкіл та 42 філії</w:t>
      </w:r>
      <w:r w:rsidR="002A31B1" w:rsidRPr="0047447E">
        <w:rPr>
          <w:sz w:val="28"/>
          <w:szCs w:val="28"/>
          <w:lang w:val="uk-UA"/>
        </w:rPr>
        <w:t xml:space="preserve">, </w:t>
      </w:r>
      <w:r w:rsidR="00362CC7">
        <w:rPr>
          <w:sz w:val="28"/>
          <w:szCs w:val="28"/>
          <w:lang w:val="uk-UA"/>
        </w:rPr>
        <w:t xml:space="preserve">нові філії і класи не відкривалися у зв’язку з повномасштабним вторгненням </w:t>
      </w:r>
      <w:proofErr w:type="spellStart"/>
      <w:r w:rsidR="00362CC7">
        <w:rPr>
          <w:sz w:val="28"/>
          <w:szCs w:val="28"/>
          <w:lang w:val="uk-UA"/>
        </w:rPr>
        <w:t>росії</w:t>
      </w:r>
      <w:proofErr w:type="spellEnd"/>
      <w:r w:rsidR="00362CC7">
        <w:rPr>
          <w:sz w:val="28"/>
          <w:szCs w:val="28"/>
          <w:lang w:val="uk-UA"/>
        </w:rPr>
        <w:t xml:space="preserve"> в Україну.</w:t>
      </w:r>
      <w:r w:rsidR="006E0C1F">
        <w:rPr>
          <w:sz w:val="28"/>
          <w:szCs w:val="28"/>
          <w:lang w:val="uk-UA"/>
        </w:rPr>
        <w:t xml:space="preserve"> </w:t>
      </w:r>
      <w:r w:rsidR="002A31B1" w:rsidRPr="0047447E">
        <w:rPr>
          <w:sz w:val="28"/>
          <w:szCs w:val="28"/>
          <w:lang w:val="uk-UA"/>
        </w:rPr>
        <w:t>Початкову мистецьку освіту отрим</w:t>
      </w:r>
      <w:r w:rsidRPr="0047447E">
        <w:rPr>
          <w:sz w:val="28"/>
          <w:szCs w:val="28"/>
          <w:lang w:val="uk-UA"/>
        </w:rPr>
        <w:t xml:space="preserve">увало </w:t>
      </w:r>
      <w:r w:rsidR="00C65726" w:rsidRPr="00C65726">
        <w:rPr>
          <w:sz w:val="28"/>
          <w:szCs w:val="28"/>
          <w:lang w:val="uk-UA"/>
        </w:rPr>
        <w:t>8117</w:t>
      </w:r>
      <w:r w:rsidRPr="0047447E">
        <w:rPr>
          <w:sz w:val="28"/>
          <w:szCs w:val="28"/>
          <w:lang w:val="uk-UA"/>
        </w:rPr>
        <w:t xml:space="preserve"> дитина (</w:t>
      </w:r>
      <w:r w:rsidR="002A31B1" w:rsidRPr="0047447E">
        <w:rPr>
          <w:sz w:val="28"/>
          <w:szCs w:val="28"/>
          <w:lang w:val="uk-UA"/>
        </w:rPr>
        <w:t>9,5% від загальної кількості дітей шкільного віку області</w:t>
      </w:r>
      <w:r w:rsidRPr="0047447E">
        <w:rPr>
          <w:sz w:val="28"/>
          <w:szCs w:val="28"/>
          <w:lang w:val="uk-UA"/>
        </w:rPr>
        <w:t>)</w:t>
      </w:r>
      <w:r w:rsidR="002A31B1" w:rsidRPr="0047447E">
        <w:rPr>
          <w:sz w:val="28"/>
          <w:szCs w:val="28"/>
          <w:lang w:val="uk-UA"/>
        </w:rPr>
        <w:t>. У</w:t>
      </w:r>
      <w:r w:rsidR="00C65726">
        <w:rPr>
          <w:sz w:val="28"/>
          <w:szCs w:val="28"/>
          <w:lang w:val="uk-UA"/>
        </w:rPr>
        <w:t xml:space="preserve"> закладах працює 932</w:t>
      </w:r>
      <w:r>
        <w:rPr>
          <w:sz w:val="28"/>
          <w:szCs w:val="28"/>
          <w:lang w:val="uk-UA"/>
        </w:rPr>
        <w:t xml:space="preserve"> викладач</w:t>
      </w:r>
      <w:r w:rsidR="00C6572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.</w:t>
      </w:r>
      <w:r w:rsidR="00C65726">
        <w:rPr>
          <w:sz w:val="28"/>
          <w:szCs w:val="28"/>
          <w:lang w:val="uk-UA"/>
        </w:rPr>
        <w:t xml:space="preserve"> При організації освітнього процесу використовувалися дві форми: </w:t>
      </w:r>
      <w:proofErr w:type="spellStart"/>
      <w:r w:rsidR="00C65726">
        <w:rPr>
          <w:sz w:val="28"/>
          <w:szCs w:val="28"/>
          <w:lang w:val="uk-UA"/>
        </w:rPr>
        <w:t>он-</w:t>
      </w:r>
      <w:proofErr w:type="spellEnd"/>
      <w:r w:rsidR="00C65726">
        <w:rPr>
          <w:sz w:val="28"/>
          <w:szCs w:val="28"/>
          <w:lang w:val="uk-UA"/>
        </w:rPr>
        <w:t xml:space="preserve"> та </w:t>
      </w:r>
      <w:proofErr w:type="spellStart"/>
      <w:r w:rsidR="00C65726">
        <w:rPr>
          <w:sz w:val="28"/>
          <w:szCs w:val="28"/>
          <w:lang w:val="uk-UA"/>
        </w:rPr>
        <w:t>офлайн</w:t>
      </w:r>
      <w:proofErr w:type="spellEnd"/>
      <w:r w:rsidR="00C65726">
        <w:rPr>
          <w:sz w:val="28"/>
          <w:szCs w:val="28"/>
          <w:lang w:val="uk-UA"/>
        </w:rPr>
        <w:t>.</w:t>
      </w:r>
    </w:p>
    <w:p w:rsidR="002A31B1" w:rsidRPr="00846622" w:rsidRDefault="002A31B1" w:rsidP="00B65972">
      <w:pPr>
        <w:ind w:firstLine="567"/>
        <w:rPr>
          <w:sz w:val="28"/>
          <w:szCs w:val="28"/>
          <w:lang w:val="uk-UA"/>
        </w:rPr>
      </w:pPr>
      <w:r w:rsidRPr="00846622">
        <w:rPr>
          <w:sz w:val="28"/>
          <w:szCs w:val="28"/>
          <w:lang w:val="uk-UA"/>
        </w:rPr>
        <w:t>У звітному році</w:t>
      </w:r>
      <w:r w:rsidR="00846622">
        <w:rPr>
          <w:sz w:val="28"/>
          <w:szCs w:val="28"/>
          <w:lang w:val="uk-UA"/>
        </w:rPr>
        <w:t xml:space="preserve"> з метою надання початковими спеціалізовани</w:t>
      </w:r>
      <w:r w:rsidR="00C65726">
        <w:rPr>
          <w:sz w:val="28"/>
          <w:szCs w:val="28"/>
          <w:lang w:val="uk-UA"/>
        </w:rPr>
        <w:t xml:space="preserve">ми закладами мистецької освіти </w:t>
      </w:r>
      <w:r w:rsidR="00846622">
        <w:rPr>
          <w:sz w:val="28"/>
          <w:szCs w:val="28"/>
          <w:lang w:val="uk-UA"/>
        </w:rPr>
        <w:t xml:space="preserve">якісних освітніх послуг </w:t>
      </w:r>
      <w:r w:rsidR="00846622" w:rsidRPr="00846622">
        <w:rPr>
          <w:sz w:val="28"/>
          <w:szCs w:val="28"/>
          <w:lang w:val="uk-UA"/>
        </w:rPr>
        <w:t>21 територіальна громада області</w:t>
      </w:r>
      <w:r w:rsidR="00C65726">
        <w:rPr>
          <w:sz w:val="28"/>
          <w:szCs w:val="28"/>
          <w:lang w:val="uk-UA"/>
        </w:rPr>
        <w:t>працювала відповідно до затверджених місцевими радамипрограм</w:t>
      </w:r>
      <w:r w:rsidRPr="00846622">
        <w:rPr>
          <w:sz w:val="28"/>
          <w:szCs w:val="28"/>
          <w:lang w:val="uk-UA"/>
        </w:rPr>
        <w:t xml:space="preserve"> роз</w:t>
      </w:r>
      <w:r w:rsidR="00846622">
        <w:rPr>
          <w:sz w:val="28"/>
          <w:szCs w:val="28"/>
          <w:lang w:val="uk-UA"/>
        </w:rPr>
        <w:t>витку мистецької освіти</w:t>
      </w:r>
      <w:r w:rsidRPr="00846622">
        <w:rPr>
          <w:sz w:val="28"/>
          <w:szCs w:val="28"/>
          <w:lang w:val="uk-UA"/>
        </w:rPr>
        <w:t>.</w:t>
      </w:r>
    </w:p>
    <w:p w:rsidR="00B65972" w:rsidRDefault="00C65726" w:rsidP="00B6597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організації освітнього процесу мистецькі заклади освіти керуються частиною сьомою статті</w:t>
      </w:r>
      <w:r w:rsidR="00196624">
        <w:rPr>
          <w:sz w:val="28"/>
          <w:szCs w:val="28"/>
          <w:lang w:val="uk-UA"/>
        </w:rPr>
        <w:t xml:space="preserve"> 21, частиною третьою</w:t>
      </w:r>
      <w:r w:rsidR="002A31B1" w:rsidRPr="00846622">
        <w:rPr>
          <w:sz w:val="28"/>
          <w:szCs w:val="28"/>
          <w:lang w:val="uk-UA"/>
        </w:rPr>
        <w:t xml:space="preserve"> статті</w:t>
      </w:r>
      <w:r>
        <w:rPr>
          <w:sz w:val="28"/>
          <w:szCs w:val="28"/>
          <w:lang w:val="uk-UA"/>
        </w:rPr>
        <w:t xml:space="preserve"> 33 Закону України «Про освіту».</w:t>
      </w:r>
    </w:p>
    <w:p w:rsidR="002A31B1" w:rsidRPr="00846622" w:rsidRDefault="002A31B1" w:rsidP="00B65972">
      <w:pPr>
        <w:ind w:firstLine="567"/>
        <w:rPr>
          <w:sz w:val="28"/>
          <w:szCs w:val="28"/>
          <w:lang w:val="uk-UA"/>
        </w:rPr>
      </w:pPr>
      <w:r w:rsidRPr="00846622">
        <w:rPr>
          <w:sz w:val="28"/>
          <w:szCs w:val="28"/>
          <w:lang w:val="uk-UA"/>
        </w:rPr>
        <w:t xml:space="preserve">Значна увага в області приділяється підвищенню рівня навчального, навчально-методичного забезпечення </w:t>
      </w:r>
      <w:r w:rsidR="00846622">
        <w:rPr>
          <w:sz w:val="28"/>
          <w:szCs w:val="28"/>
          <w:lang w:val="uk-UA"/>
        </w:rPr>
        <w:t>початкових спеціалізованих закладів</w:t>
      </w:r>
      <w:r w:rsidR="00846622" w:rsidRPr="00846622">
        <w:rPr>
          <w:sz w:val="28"/>
          <w:szCs w:val="28"/>
          <w:lang w:val="uk-UA"/>
        </w:rPr>
        <w:t xml:space="preserve"> мистецької освіти</w:t>
      </w:r>
      <w:r w:rsidRPr="00846622">
        <w:rPr>
          <w:sz w:val="28"/>
          <w:szCs w:val="28"/>
          <w:lang w:val="uk-UA"/>
        </w:rPr>
        <w:t>. Так, на базі навчально-методичного кабінету при КВНЗ «Чернігівський музичний коледж ім. Л</w:t>
      </w:r>
      <w:r w:rsidR="00846622">
        <w:rPr>
          <w:sz w:val="28"/>
          <w:szCs w:val="28"/>
          <w:lang w:val="uk-UA"/>
        </w:rPr>
        <w:t xml:space="preserve">.Ревуцького» </w:t>
      </w:r>
      <w:r w:rsidRPr="00846622">
        <w:rPr>
          <w:sz w:val="28"/>
          <w:szCs w:val="28"/>
          <w:lang w:val="uk-UA"/>
        </w:rPr>
        <w:t>постійно проводяться семінари по обміну досвідом директорів та викладачів початкових спеціалізованих мистецьких навчальних закладів, майстер-класи, «круглі столи», науко</w:t>
      </w:r>
      <w:r w:rsidR="00C65726">
        <w:rPr>
          <w:sz w:val="28"/>
          <w:szCs w:val="28"/>
          <w:lang w:val="uk-UA"/>
        </w:rPr>
        <w:t>во-практичні конференції. У 2022</w:t>
      </w:r>
      <w:r w:rsidRPr="00846622">
        <w:rPr>
          <w:sz w:val="28"/>
          <w:szCs w:val="28"/>
          <w:lang w:val="uk-UA"/>
        </w:rPr>
        <w:t xml:space="preserve"> році заходи проходили  з урахуванням карантинних обмежень</w:t>
      </w:r>
      <w:r w:rsidR="00C65726">
        <w:rPr>
          <w:sz w:val="28"/>
          <w:szCs w:val="28"/>
          <w:lang w:val="uk-UA"/>
        </w:rPr>
        <w:t xml:space="preserve"> та умов воєнного стану</w:t>
      </w:r>
      <w:r w:rsidRPr="00846622">
        <w:rPr>
          <w:sz w:val="28"/>
          <w:szCs w:val="28"/>
          <w:lang w:val="uk-UA"/>
        </w:rPr>
        <w:t>. Зокрема, для викладачів мистецьких навчальних закладів обл</w:t>
      </w:r>
      <w:r w:rsidR="00C65726">
        <w:rPr>
          <w:sz w:val="28"/>
          <w:szCs w:val="28"/>
          <w:lang w:val="uk-UA"/>
        </w:rPr>
        <w:t xml:space="preserve">асті підготовлено та проведено 4 заходи </w:t>
      </w:r>
      <w:r w:rsidRPr="00846622">
        <w:rPr>
          <w:sz w:val="28"/>
          <w:szCs w:val="28"/>
          <w:lang w:val="uk-UA"/>
        </w:rPr>
        <w:t>з питань мистец</w:t>
      </w:r>
      <w:r w:rsidR="00C65726">
        <w:rPr>
          <w:sz w:val="28"/>
          <w:szCs w:val="28"/>
          <w:lang w:val="uk-UA"/>
        </w:rPr>
        <w:t>ької освіти, ZOOM-конференції, 3</w:t>
      </w:r>
      <w:r w:rsidRPr="00846622">
        <w:rPr>
          <w:sz w:val="28"/>
          <w:szCs w:val="28"/>
          <w:lang w:val="uk-UA"/>
        </w:rPr>
        <w:t xml:space="preserve"> засідання обласної ради директорів </w:t>
      </w:r>
      <w:r w:rsidR="00C65726">
        <w:rPr>
          <w:sz w:val="28"/>
          <w:szCs w:val="28"/>
          <w:lang w:val="uk-UA"/>
        </w:rPr>
        <w:t>мистецьких навчальних закладів.</w:t>
      </w:r>
    </w:p>
    <w:p w:rsidR="002A31B1" w:rsidRPr="00196624" w:rsidRDefault="002A31B1" w:rsidP="00B65972">
      <w:pPr>
        <w:ind w:firstLine="567"/>
        <w:rPr>
          <w:sz w:val="28"/>
          <w:szCs w:val="28"/>
          <w:lang w:val="uk-UA"/>
        </w:rPr>
      </w:pPr>
    </w:p>
    <w:p w:rsidR="001D3D2F" w:rsidRPr="00245D5C" w:rsidRDefault="001D3D2F" w:rsidP="00B65972">
      <w:pPr>
        <w:ind w:firstLine="567"/>
        <w:rPr>
          <w:color w:val="000000"/>
          <w:sz w:val="28"/>
          <w:szCs w:val="28"/>
          <w:lang w:val="uk-UA"/>
        </w:rPr>
      </w:pPr>
    </w:p>
    <w:sectPr w:rsidR="001D3D2F" w:rsidRPr="00245D5C" w:rsidSect="00232C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6A9D"/>
    <w:rsid w:val="00154FF1"/>
    <w:rsid w:val="00196624"/>
    <w:rsid w:val="001D3D2F"/>
    <w:rsid w:val="00232C60"/>
    <w:rsid w:val="00245D5C"/>
    <w:rsid w:val="002A31B1"/>
    <w:rsid w:val="00362CC7"/>
    <w:rsid w:val="00404986"/>
    <w:rsid w:val="0047447E"/>
    <w:rsid w:val="005F69C9"/>
    <w:rsid w:val="006B41D6"/>
    <w:rsid w:val="006E02AA"/>
    <w:rsid w:val="006E0C1F"/>
    <w:rsid w:val="00846622"/>
    <w:rsid w:val="00846A9D"/>
    <w:rsid w:val="00983C22"/>
    <w:rsid w:val="009E685B"/>
    <w:rsid w:val="00B65972"/>
    <w:rsid w:val="00C4103C"/>
    <w:rsid w:val="00C65726"/>
    <w:rsid w:val="00D2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2</cp:revision>
  <cp:lastPrinted>2022-02-08T07:52:00Z</cp:lastPrinted>
  <dcterms:created xsi:type="dcterms:W3CDTF">2023-01-17T20:19:00Z</dcterms:created>
  <dcterms:modified xsi:type="dcterms:W3CDTF">2023-01-17T20:19:00Z</dcterms:modified>
</cp:coreProperties>
</file>